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8CDB" w14:textId="77777777" w:rsidR="000E4827" w:rsidRDefault="00832AFB">
      <w:pPr>
        <w:pStyle w:val="Body"/>
        <w:jc w:val="center"/>
        <w:rPr>
          <w:b/>
          <w:bCs/>
          <w:sz w:val="24"/>
          <w:szCs w:val="24"/>
        </w:rPr>
      </w:pPr>
      <w:r>
        <w:rPr>
          <w:b/>
          <w:bCs/>
          <w:sz w:val="24"/>
          <w:szCs w:val="24"/>
        </w:rPr>
        <w:t>Isle La Motte Lister’s Property Valuation Policies</w:t>
      </w:r>
    </w:p>
    <w:p w14:paraId="1098A539" w14:textId="77777777" w:rsidR="000E4827" w:rsidRDefault="000E4827">
      <w:pPr>
        <w:pStyle w:val="Body"/>
        <w:jc w:val="center"/>
        <w:rPr>
          <w:b/>
          <w:bCs/>
          <w:sz w:val="24"/>
          <w:szCs w:val="24"/>
        </w:rPr>
      </w:pPr>
    </w:p>
    <w:p w14:paraId="4B073254" w14:textId="77777777" w:rsidR="000E4827" w:rsidRDefault="00832AFB">
      <w:pPr>
        <w:pStyle w:val="Body"/>
        <w:jc w:val="center"/>
        <w:rPr>
          <w:b/>
          <w:bCs/>
          <w:sz w:val="24"/>
          <w:szCs w:val="24"/>
        </w:rPr>
      </w:pPr>
      <w:r>
        <w:rPr>
          <w:b/>
          <w:bCs/>
          <w:sz w:val="24"/>
          <w:szCs w:val="24"/>
        </w:rPr>
        <w:t>Proposed 09 March 2018</w:t>
      </w:r>
    </w:p>
    <w:p w14:paraId="6E22AA50" w14:textId="77777777" w:rsidR="000E4827" w:rsidRDefault="000E4827">
      <w:pPr>
        <w:pStyle w:val="Body"/>
        <w:jc w:val="center"/>
        <w:rPr>
          <w:b/>
          <w:bCs/>
          <w:sz w:val="24"/>
          <w:szCs w:val="24"/>
        </w:rPr>
      </w:pPr>
    </w:p>
    <w:p w14:paraId="42ECAB2F" w14:textId="77777777" w:rsidR="000E4827" w:rsidRDefault="000E4827">
      <w:pPr>
        <w:pStyle w:val="Body"/>
        <w:jc w:val="center"/>
        <w:rPr>
          <w:b/>
          <w:bCs/>
          <w:sz w:val="24"/>
          <w:szCs w:val="24"/>
        </w:rPr>
      </w:pPr>
    </w:p>
    <w:p w14:paraId="0C70081D" w14:textId="77777777" w:rsidR="000E4827" w:rsidRDefault="00832AFB">
      <w:pPr>
        <w:pStyle w:val="Body"/>
      </w:pPr>
      <w:r>
        <w:rPr>
          <w:b/>
          <w:bCs/>
        </w:rPr>
        <w:t xml:space="preserve">AP1:  Parcel ID Numbers: </w:t>
      </w:r>
      <w:r>
        <w:t xml:space="preserve">All parcel ID numbers are to be modified as of the 2017/2018 tax year to be the same as the last five digits of the Property SPAN Number as provided by the Vt. Dept. of Taxes.  When a new property is to be loaded, the parcel ID to be created is “XXXXX”, then after SPAN is assigned, the parcel ID is to be changed to the SPAN Number.  Campground properties shall have the 911 Address as Campground Location (i.e.: Lakehurst, Sunset Rock, </w:t>
      </w:r>
      <w:proofErr w:type="spellStart"/>
      <w:r>
        <w:t>etc</w:t>
      </w:r>
      <w:proofErr w:type="spellEnd"/>
      <w:r>
        <w:t>)</w:t>
      </w:r>
    </w:p>
    <w:p w14:paraId="40F3F270" w14:textId="77777777" w:rsidR="000E4827" w:rsidRDefault="000E4827">
      <w:pPr>
        <w:pStyle w:val="Body"/>
      </w:pPr>
    </w:p>
    <w:p w14:paraId="69A88B7A" w14:textId="77777777" w:rsidR="000E4827" w:rsidRDefault="00832AFB">
      <w:pPr>
        <w:pStyle w:val="Body"/>
      </w:pPr>
      <w:r>
        <w:t>All properties shall be maintained under their 911 property address.</w:t>
      </w:r>
    </w:p>
    <w:p w14:paraId="01FBAA88" w14:textId="77777777" w:rsidR="000E4827" w:rsidRDefault="000E4827">
      <w:pPr>
        <w:pStyle w:val="Body"/>
      </w:pPr>
    </w:p>
    <w:p w14:paraId="2EC9C367" w14:textId="77777777" w:rsidR="000E4827" w:rsidRDefault="000E4827">
      <w:pPr>
        <w:pStyle w:val="Body"/>
      </w:pPr>
    </w:p>
    <w:p w14:paraId="0D5A0F67" w14:textId="77777777" w:rsidR="000E4827" w:rsidRDefault="00832AFB">
      <w:pPr>
        <w:pStyle w:val="Body"/>
      </w:pPr>
      <w:r>
        <w:tab/>
      </w:r>
      <w:r>
        <w:tab/>
      </w:r>
      <w:r>
        <w:tab/>
        <w:t>————————————————</w:t>
      </w:r>
    </w:p>
    <w:p w14:paraId="530DA9C0" w14:textId="77777777" w:rsidR="000E4827" w:rsidRDefault="000E4827">
      <w:pPr>
        <w:pStyle w:val="Body"/>
      </w:pPr>
    </w:p>
    <w:p w14:paraId="4E360197" w14:textId="77777777" w:rsidR="000E4827" w:rsidRDefault="00832AFB">
      <w:pPr>
        <w:pStyle w:val="Body"/>
      </w:pPr>
      <w:r>
        <w:rPr>
          <w:b/>
          <w:bCs/>
        </w:rPr>
        <w:t xml:space="preserve">AP2: Lake Access: </w:t>
      </w:r>
      <w:r>
        <w:t xml:space="preserve">Deeded “Access”, “Right of Way”, or “Right of Use” (ROW) to the lake will be valued within the lake land schedule as developed and applied throughout the Town.  The ROW value will be prorated by the number of properties (always a minimum of 2 - the subject and benefitted property) and allocated equally to each property unless ROW is exclusive, whereby valuation for subject property shall be no more than 25%.  The “Notes” on the cost sheets will explain the valuation of these Lake Access values.  The deeded property owners will then receive a valuation reduction based upon the valuation of the ROW allocated to other property owners - their lake frontage total will remain the same as stipulated in their deed and/or survey description </w:t>
      </w:r>
    </w:p>
    <w:p w14:paraId="08E7EBB4" w14:textId="77777777" w:rsidR="000E4827" w:rsidRDefault="000E4827">
      <w:pPr>
        <w:pStyle w:val="Body"/>
      </w:pPr>
    </w:p>
    <w:p w14:paraId="444A16CE" w14:textId="77777777" w:rsidR="000E4827" w:rsidRDefault="00832AFB">
      <w:pPr>
        <w:pStyle w:val="Body"/>
      </w:pPr>
      <w:r>
        <w:t xml:space="preserve">Valuations may be subject to particularities of individual parcels.  </w:t>
      </w:r>
    </w:p>
    <w:p w14:paraId="6959C270" w14:textId="77777777" w:rsidR="000E4827" w:rsidRDefault="00832AFB">
      <w:pPr>
        <w:pStyle w:val="Body"/>
      </w:pPr>
      <w:r>
        <w:t xml:space="preserve">  </w:t>
      </w:r>
    </w:p>
    <w:p w14:paraId="33852837" w14:textId="77777777" w:rsidR="000E4827" w:rsidRDefault="000E4827">
      <w:pPr>
        <w:pStyle w:val="Body"/>
      </w:pPr>
    </w:p>
    <w:p w14:paraId="1664A48B" w14:textId="77777777" w:rsidR="000E4827" w:rsidRDefault="00832AFB">
      <w:pPr>
        <w:pStyle w:val="Body"/>
      </w:pPr>
      <w:r>
        <w:tab/>
      </w:r>
      <w:r>
        <w:tab/>
      </w:r>
      <w:r>
        <w:tab/>
        <w:t>————————————————</w:t>
      </w:r>
    </w:p>
    <w:p w14:paraId="2E0924D1" w14:textId="77777777" w:rsidR="000E4827" w:rsidRDefault="000E4827">
      <w:pPr>
        <w:pStyle w:val="Body"/>
      </w:pPr>
    </w:p>
    <w:p w14:paraId="2FD621DF" w14:textId="77777777" w:rsidR="000E4827" w:rsidRDefault="000E4827">
      <w:pPr>
        <w:pStyle w:val="Body"/>
      </w:pPr>
    </w:p>
    <w:p w14:paraId="44DE277A" w14:textId="77777777" w:rsidR="000E4827" w:rsidRDefault="00832AFB">
      <w:pPr>
        <w:pStyle w:val="Body"/>
      </w:pPr>
      <w:r>
        <w:rPr>
          <w:b/>
          <w:bCs/>
        </w:rPr>
        <w:t xml:space="preserve">AP3: Lake </w:t>
      </w:r>
      <w:proofErr w:type="gramStart"/>
      <w:r>
        <w:rPr>
          <w:b/>
          <w:bCs/>
        </w:rPr>
        <w:t>Frontage :</w:t>
      </w:r>
      <w:proofErr w:type="gramEnd"/>
      <w:r>
        <w:t xml:space="preserve"> All Lake Frontage shall be valued and listed separate from all lot land schedules on all cost sheets, with a separate and distinct schedule per linear foot of lake frontage with the standard being 100 feet: these values may be added to the homestead values</w:t>
      </w:r>
    </w:p>
    <w:p w14:paraId="199D4764" w14:textId="77777777" w:rsidR="000E4827" w:rsidRDefault="00832AFB">
      <w:pPr>
        <w:pStyle w:val="Body"/>
      </w:pPr>
      <w:r>
        <w:t>if they are part of the house site portion of the property up to a maximum of 200 linear feet of lake frontage. Average overall frontage grade will be calculated for total frontage, then value of 200 ft house site with appropriate grade calculated and the difference between 200 ft</w:t>
      </w:r>
      <w:r w:rsidR="00CC4650">
        <w:t>.</w:t>
      </w:r>
      <w:r>
        <w:t xml:space="preserve"> and the total is calculated.</w:t>
      </w:r>
    </w:p>
    <w:p w14:paraId="41C89986" w14:textId="77777777" w:rsidR="000E4827" w:rsidRDefault="000E4827">
      <w:pPr>
        <w:pStyle w:val="Body"/>
      </w:pPr>
    </w:p>
    <w:p w14:paraId="47B68D7C" w14:textId="77777777" w:rsidR="000E4827" w:rsidRDefault="00832AFB">
      <w:pPr>
        <w:pStyle w:val="Body"/>
      </w:pPr>
      <w:r>
        <w:t xml:space="preserve">Valuations may be subject to particularities of individual parcels. </w:t>
      </w:r>
    </w:p>
    <w:p w14:paraId="415EA5CA" w14:textId="77777777" w:rsidR="000E4827" w:rsidRDefault="000E4827">
      <w:pPr>
        <w:pStyle w:val="Body"/>
      </w:pPr>
    </w:p>
    <w:p w14:paraId="670B04C1" w14:textId="77777777" w:rsidR="000E4827" w:rsidRDefault="000E4827">
      <w:pPr>
        <w:pStyle w:val="Body"/>
      </w:pPr>
    </w:p>
    <w:p w14:paraId="2CC2602B" w14:textId="77777777" w:rsidR="000E4827" w:rsidRDefault="00832AFB">
      <w:pPr>
        <w:pStyle w:val="Body"/>
      </w:pPr>
      <w:r>
        <w:tab/>
      </w:r>
      <w:r>
        <w:tab/>
      </w:r>
      <w:r>
        <w:tab/>
        <w:t>————————————————</w:t>
      </w:r>
    </w:p>
    <w:p w14:paraId="37F0155B" w14:textId="77777777" w:rsidR="000E4827" w:rsidRDefault="000E4827">
      <w:pPr>
        <w:pStyle w:val="Body"/>
      </w:pPr>
    </w:p>
    <w:p w14:paraId="107025B2" w14:textId="77777777" w:rsidR="000E4827" w:rsidRDefault="00832AFB">
      <w:pPr>
        <w:pStyle w:val="Body"/>
      </w:pPr>
      <w:r>
        <w:rPr>
          <w:b/>
          <w:bCs/>
        </w:rPr>
        <w:t xml:space="preserve">AP4: Personal Property: </w:t>
      </w:r>
      <w:r>
        <w:t xml:space="preserve">Personal Property shall never be included in the valuation of a property unless it qualifies under the definition of an affixed chattel per Black’s Law Dictionary “Chattels which, by being physically annexed or affixed to real estate, become </w:t>
      </w:r>
      <w:proofErr w:type="spellStart"/>
      <w:r>
        <w:t>apart</w:t>
      </w:r>
      <w:proofErr w:type="spellEnd"/>
      <w:r>
        <w:t xml:space="preserve"> of and accessory to the freehold , and the property of the owner of the land…the thing is deemed to be </w:t>
      </w:r>
      <w:r>
        <w:lastRenderedPageBreak/>
        <w:t>affixed to land</w:t>
      </w:r>
      <w:r w:rsidR="00CC4650">
        <w:t xml:space="preserve"> </w:t>
      </w:r>
      <w:r>
        <w:t>when it is attached to it by roots, as in the case of trees, vines, or shrubs; or imbedded in it, as in the case of walls; or permanently resting upon it, as in the case of buildings; or permanently attached to what is thus permanent, as by means of cement, plaster, nails, bolts, or screws.” (</w:t>
      </w:r>
      <w:hyperlink r:id="rId7" w:history="1">
        <w:r>
          <w:rPr>
            <w:rStyle w:val="Hyperlink0"/>
            <w:b/>
            <w:bCs/>
          </w:rPr>
          <w:t>http://thelawdictionary.org/fixture/</w:t>
        </w:r>
      </w:hyperlink>
      <w:r>
        <w:t>)</w:t>
      </w:r>
    </w:p>
    <w:p w14:paraId="3962C4C7" w14:textId="77777777" w:rsidR="000E4827" w:rsidRDefault="000E4827">
      <w:pPr>
        <w:pStyle w:val="Body"/>
      </w:pPr>
    </w:p>
    <w:p w14:paraId="1D23D917" w14:textId="77777777" w:rsidR="000E4827" w:rsidRDefault="00832AFB">
      <w:pPr>
        <w:pStyle w:val="Body"/>
      </w:pPr>
      <w:r>
        <w:t>Sheds or outbuildings of 100 sq. ft or less shall be considered temporary structures and therefore not taxable property.</w:t>
      </w:r>
    </w:p>
    <w:p w14:paraId="034C162F" w14:textId="77777777" w:rsidR="000E4827" w:rsidRDefault="000E4827">
      <w:pPr>
        <w:pStyle w:val="Body"/>
      </w:pPr>
    </w:p>
    <w:p w14:paraId="18FBBFD9" w14:textId="77777777" w:rsidR="000E4827" w:rsidRDefault="00832AFB">
      <w:pPr>
        <w:pStyle w:val="Body"/>
      </w:pPr>
      <w:r>
        <w:t xml:space="preserve">                         </w:t>
      </w:r>
      <w:r>
        <w:tab/>
      </w:r>
      <w:r>
        <w:tab/>
        <w:t>————————————————</w:t>
      </w:r>
    </w:p>
    <w:p w14:paraId="0CFBB936" w14:textId="77777777" w:rsidR="000E4827" w:rsidRDefault="00832AFB">
      <w:pPr>
        <w:pStyle w:val="Body"/>
      </w:pPr>
      <w:r>
        <w:t xml:space="preserve">        </w:t>
      </w:r>
    </w:p>
    <w:p w14:paraId="2FFCFAC6" w14:textId="77777777" w:rsidR="000E4827" w:rsidRDefault="000E4827">
      <w:pPr>
        <w:pStyle w:val="Body"/>
      </w:pPr>
    </w:p>
    <w:p w14:paraId="172D5393" w14:textId="77777777" w:rsidR="000E4827" w:rsidRDefault="00832AFB">
      <w:pPr>
        <w:pStyle w:val="Body"/>
      </w:pPr>
      <w:r>
        <w:rPr>
          <w:b/>
          <w:bCs/>
        </w:rPr>
        <w:t>AP5: Landscaping:</w:t>
      </w:r>
      <w:r>
        <w:t xml:space="preserve"> Landscaping shall only be considered as an increase or separate valuation a property if there </w:t>
      </w:r>
      <w:proofErr w:type="gramStart"/>
      <w:r>
        <w:t>is :</w:t>
      </w:r>
      <w:proofErr w:type="gramEnd"/>
      <w:r>
        <w:t xml:space="preserve"> 1) An obvious financial investment required,  2) An aesthetic improvement to the site directly related to this landscaping (i.e. rock walls, stone, or brick patios, raised planting beds), and 3) Can be shown that it is not temporary and is more than care and maintenance of the land.</w:t>
      </w:r>
    </w:p>
    <w:p w14:paraId="40EBF97B" w14:textId="77777777" w:rsidR="000E4827" w:rsidRDefault="000E4827">
      <w:pPr>
        <w:pStyle w:val="Body"/>
      </w:pPr>
    </w:p>
    <w:p w14:paraId="37CEBDAC" w14:textId="77777777" w:rsidR="000E4827" w:rsidRDefault="00832AFB">
      <w:pPr>
        <w:pStyle w:val="Body"/>
      </w:pPr>
      <w:r>
        <w:t xml:space="preserve">Valuations may be subject to particularities of individual parcels. </w:t>
      </w:r>
    </w:p>
    <w:p w14:paraId="114F4F19" w14:textId="77777777" w:rsidR="000E4827" w:rsidRDefault="000E4827">
      <w:pPr>
        <w:pStyle w:val="Body"/>
      </w:pPr>
    </w:p>
    <w:p w14:paraId="2A9A1CDE" w14:textId="77777777" w:rsidR="000E4827" w:rsidRDefault="00832AFB">
      <w:pPr>
        <w:pStyle w:val="Body"/>
      </w:pPr>
      <w:r>
        <w:t xml:space="preserve">                                            ————————————————</w:t>
      </w:r>
    </w:p>
    <w:p w14:paraId="75523F9F" w14:textId="77777777" w:rsidR="000E4827" w:rsidRDefault="000E4827">
      <w:pPr>
        <w:pStyle w:val="Body"/>
      </w:pPr>
    </w:p>
    <w:p w14:paraId="6F5FA1D5" w14:textId="77777777" w:rsidR="000E4827" w:rsidRDefault="000E4827">
      <w:pPr>
        <w:pStyle w:val="Body"/>
      </w:pPr>
    </w:p>
    <w:p w14:paraId="42D057F3" w14:textId="77777777" w:rsidR="000E4827" w:rsidRDefault="00832AFB">
      <w:pPr>
        <w:pStyle w:val="Body"/>
      </w:pPr>
      <w:r>
        <w:rPr>
          <w:b/>
          <w:bCs/>
        </w:rPr>
        <w:t>AP6: Contiguous Property:</w:t>
      </w:r>
      <w:r>
        <w:t xml:space="preserve">  Any parcels of land that share a common boundary line (If across a roadway this common boundary line must be evident by extending in a straight line the end boundaries of each parcel the centerline of the roadway).  All contiguous property shall be taxed as a single parcel.  However, individual deeded property or properties located in different developments/neighborhoods may be assessed individually and valuations totaled under the single taxed parcel.</w:t>
      </w:r>
    </w:p>
    <w:p w14:paraId="4DCACA96" w14:textId="77777777" w:rsidR="000E4827" w:rsidRDefault="000E4827">
      <w:pPr>
        <w:pStyle w:val="Body"/>
      </w:pPr>
    </w:p>
    <w:p w14:paraId="77CAB701" w14:textId="77777777" w:rsidR="000E4827" w:rsidRDefault="00832AFB">
      <w:pPr>
        <w:pStyle w:val="Body"/>
      </w:pPr>
      <w:r>
        <w:t>Valuations may be subject to particularities of individual parcels.</w:t>
      </w:r>
    </w:p>
    <w:p w14:paraId="36DB8B63" w14:textId="77777777" w:rsidR="000E4827" w:rsidRDefault="000E4827">
      <w:pPr>
        <w:pStyle w:val="Body"/>
      </w:pPr>
    </w:p>
    <w:p w14:paraId="1F7F2FB5" w14:textId="77777777" w:rsidR="000E4827" w:rsidRDefault="000E4827">
      <w:pPr>
        <w:pStyle w:val="Body"/>
      </w:pPr>
    </w:p>
    <w:p w14:paraId="6D55E4F4" w14:textId="77777777" w:rsidR="000E4827" w:rsidRDefault="00832AFB">
      <w:pPr>
        <w:pStyle w:val="Body"/>
      </w:pPr>
      <w:r>
        <w:tab/>
      </w:r>
      <w:r>
        <w:tab/>
      </w:r>
      <w:r>
        <w:tab/>
        <w:t xml:space="preserve"> ————————————————</w:t>
      </w:r>
    </w:p>
    <w:p w14:paraId="133D594F" w14:textId="77777777" w:rsidR="000E4827" w:rsidRDefault="000E4827">
      <w:pPr>
        <w:pStyle w:val="Body"/>
      </w:pPr>
    </w:p>
    <w:p w14:paraId="3397D822" w14:textId="77777777" w:rsidR="000E4827" w:rsidRDefault="00832AFB">
      <w:pPr>
        <w:pStyle w:val="Body"/>
      </w:pPr>
      <w:r>
        <w:rPr>
          <w:b/>
          <w:bCs/>
        </w:rPr>
        <w:t>AP7</w:t>
      </w:r>
      <w:r>
        <w:t xml:space="preserve">: </w:t>
      </w:r>
      <w:r>
        <w:rPr>
          <w:b/>
          <w:bCs/>
        </w:rPr>
        <w:t xml:space="preserve">House Site Lake </w:t>
      </w:r>
      <w:proofErr w:type="gramStart"/>
      <w:r>
        <w:rPr>
          <w:b/>
          <w:bCs/>
        </w:rPr>
        <w:t>Frontage :</w:t>
      </w:r>
      <w:proofErr w:type="gramEnd"/>
      <w:r>
        <w:t xml:space="preserve"> If a property is 2 acres or less with waterfront, and the owner qualifies for a homestead adjustment, the house site will include all waterfront. If more than 2 acres, a maximum of 200 ft of waterfront will be added to house site, unless total Lakefront is under 250 feet, then entire lakefront goes to house site.</w:t>
      </w:r>
    </w:p>
    <w:p w14:paraId="634B5F2D" w14:textId="77777777" w:rsidR="000E4827" w:rsidRDefault="000E4827">
      <w:pPr>
        <w:pStyle w:val="Body"/>
      </w:pPr>
    </w:p>
    <w:p w14:paraId="5D8F1E7B" w14:textId="77777777" w:rsidR="000E4827" w:rsidRDefault="000E4827">
      <w:pPr>
        <w:pStyle w:val="Body"/>
      </w:pPr>
    </w:p>
    <w:p w14:paraId="56914C6B" w14:textId="77777777" w:rsidR="000E4827" w:rsidRDefault="00832AFB">
      <w:pPr>
        <w:pStyle w:val="Body"/>
      </w:pPr>
      <w:r>
        <w:t>Valuations may be subject to particularities of individual parcels.</w:t>
      </w:r>
    </w:p>
    <w:p w14:paraId="1F2D88C1" w14:textId="77777777" w:rsidR="000E4827" w:rsidRDefault="00832AFB">
      <w:pPr>
        <w:pStyle w:val="Body"/>
      </w:pPr>
      <w:r>
        <w:tab/>
      </w:r>
      <w:r>
        <w:tab/>
      </w:r>
      <w:r>
        <w:tab/>
      </w:r>
    </w:p>
    <w:p w14:paraId="30E40C76" w14:textId="77777777" w:rsidR="000E4827" w:rsidRDefault="00832AFB">
      <w:pPr>
        <w:pStyle w:val="Body"/>
      </w:pPr>
      <w:r>
        <w:tab/>
      </w:r>
      <w:r>
        <w:tab/>
      </w:r>
      <w:r>
        <w:tab/>
        <w:t>—————————————————-</w:t>
      </w:r>
    </w:p>
    <w:p w14:paraId="37BED51F" w14:textId="77777777" w:rsidR="000E4827" w:rsidRDefault="00832AFB">
      <w:pPr>
        <w:pStyle w:val="Body"/>
      </w:pPr>
      <w:r>
        <w:rPr>
          <w:b/>
          <w:bCs/>
        </w:rPr>
        <w:t xml:space="preserve">AP8: Large Basement </w:t>
      </w:r>
      <w:proofErr w:type="gramStart"/>
      <w:r>
        <w:rPr>
          <w:b/>
          <w:bCs/>
        </w:rPr>
        <w:t>Adjustment :</w:t>
      </w:r>
      <w:proofErr w:type="gramEnd"/>
      <w:r>
        <w:rPr>
          <w:b/>
          <w:bCs/>
        </w:rPr>
        <w:t xml:space="preserve">  </w:t>
      </w:r>
      <w:r>
        <w:t>Adjustments for large basements over 1200 square feet will be made.</w:t>
      </w:r>
    </w:p>
    <w:p w14:paraId="2F02E054" w14:textId="77777777" w:rsidR="000E4827" w:rsidRDefault="000E4827">
      <w:pPr>
        <w:pStyle w:val="Body"/>
      </w:pPr>
    </w:p>
    <w:p w14:paraId="1C64B6BB" w14:textId="77777777" w:rsidR="000E4827" w:rsidRDefault="00832AFB">
      <w:pPr>
        <w:pStyle w:val="Body"/>
      </w:pPr>
      <w:r>
        <w:t>Valuations may be subject to particularities of individual parcels.</w:t>
      </w:r>
    </w:p>
    <w:p w14:paraId="5EC2F0F5" w14:textId="77777777" w:rsidR="000E4827" w:rsidRDefault="00832AFB">
      <w:pPr>
        <w:pStyle w:val="Body"/>
      </w:pPr>
      <w:r>
        <w:tab/>
      </w:r>
      <w:r>
        <w:tab/>
      </w:r>
      <w:r>
        <w:tab/>
      </w:r>
    </w:p>
    <w:p w14:paraId="77A2DCB7" w14:textId="77777777" w:rsidR="000E4827" w:rsidRDefault="00832AFB">
      <w:pPr>
        <w:pStyle w:val="Body"/>
      </w:pPr>
      <w:r>
        <w:tab/>
      </w:r>
      <w:r>
        <w:tab/>
      </w:r>
      <w:r>
        <w:tab/>
        <w:t>—————————————————-</w:t>
      </w:r>
    </w:p>
    <w:p w14:paraId="3DFA4008" w14:textId="77777777" w:rsidR="000E4827" w:rsidRDefault="00832AFB">
      <w:pPr>
        <w:pStyle w:val="Body"/>
      </w:pPr>
      <w:r>
        <w:rPr>
          <w:b/>
          <w:bCs/>
        </w:rPr>
        <w:lastRenderedPageBreak/>
        <w:t xml:space="preserve">AP9: Subdivided Property: </w:t>
      </w:r>
      <w:r>
        <w:t>A property that may be subdivided due to a recorded State Waste Water Approval or has recorded deeds or surveys showing that the “Highest and Best Use” would be the potential development of said property shall be valued reflecting such potential.</w:t>
      </w:r>
    </w:p>
    <w:p w14:paraId="44774DF2" w14:textId="77777777" w:rsidR="000E4827" w:rsidRDefault="00832AFB">
      <w:pPr>
        <w:pStyle w:val="Body"/>
      </w:pPr>
      <w:r>
        <w:t xml:space="preserve">The “Notes” on the cost sheet will explain the potential development.  A +25% grade will be applied to the approved lot.  If there is no Waste Water Approval permits +10% grade will be </w:t>
      </w:r>
    </w:p>
    <w:p w14:paraId="2FF60AFE" w14:textId="77777777" w:rsidR="000E4827" w:rsidRDefault="00832AFB">
      <w:pPr>
        <w:pStyle w:val="Body"/>
      </w:pPr>
      <w:r>
        <w:t>added to the approved lot.</w:t>
      </w:r>
    </w:p>
    <w:p w14:paraId="0D107018" w14:textId="77777777" w:rsidR="000E4827" w:rsidRDefault="000E4827">
      <w:pPr>
        <w:pStyle w:val="Body"/>
      </w:pPr>
    </w:p>
    <w:p w14:paraId="4AA8F693" w14:textId="77777777" w:rsidR="000E4827" w:rsidRDefault="00832AFB">
      <w:pPr>
        <w:pStyle w:val="Body"/>
      </w:pPr>
      <w:r>
        <w:t>Valuations may be subject to particularities of individual parcels.</w:t>
      </w:r>
    </w:p>
    <w:p w14:paraId="4F084589" w14:textId="77777777" w:rsidR="000E4827" w:rsidRDefault="00832AFB">
      <w:pPr>
        <w:pStyle w:val="Body"/>
      </w:pPr>
      <w:r>
        <w:tab/>
      </w:r>
      <w:r>
        <w:tab/>
      </w:r>
      <w:r>
        <w:tab/>
      </w:r>
    </w:p>
    <w:p w14:paraId="0B607456" w14:textId="77777777" w:rsidR="000E4827" w:rsidRDefault="00832AFB">
      <w:pPr>
        <w:pStyle w:val="Body"/>
      </w:pPr>
      <w:r>
        <w:tab/>
      </w:r>
      <w:r>
        <w:tab/>
      </w:r>
      <w:r>
        <w:tab/>
        <w:t>—————————————————-</w:t>
      </w:r>
    </w:p>
    <w:p w14:paraId="0E5BB95F" w14:textId="77777777" w:rsidR="000E4827" w:rsidRDefault="00832AFB">
      <w:pPr>
        <w:pStyle w:val="Body"/>
      </w:pPr>
      <w:r>
        <w:rPr>
          <w:b/>
          <w:bCs/>
        </w:rPr>
        <w:t xml:space="preserve">AP10:  Doublewide </w:t>
      </w:r>
      <w:proofErr w:type="gramStart"/>
      <w:r>
        <w:rPr>
          <w:b/>
          <w:bCs/>
        </w:rPr>
        <w:t>Depreciation :</w:t>
      </w:r>
      <w:proofErr w:type="gramEnd"/>
      <w:r>
        <w:rPr>
          <w:b/>
          <w:bCs/>
        </w:rPr>
        <w:t xml:space="preserve">  </w:t>
      </w:r>
      <w:r>
        <w:t>Doublewides are depreciated according to the Reappraisal Introduction and Guidelines (Not the Mobile Home Depreciation Guidelines)</w:t>
      </w:r>
    </w:p>
    <w:p w14:paraId="6FE338D7" w14:textId="77777777" w:rsidR="000E4827" w:rsidRDefault="000E4827">
      <w:pPr>
        <w:pStyle w:val="Body"/>
      </w:pPr>
    </w:p>
    <w:p w14:paraId="7B088D4F" w14:textId="77777777" w:rsidR="000E4827" w:rsidRDefault="00832AFB">
      <w:pPr>
        <w:pStyle w:val="Body"/>
      </w:pPr>
      <w:r>
        <w:t>Valuations may be subject to particularities of individual parcels.</w:t>
      </w:r>
    </w:p>
    <w:p w14:paraId="1221FD9F" w14:textId="77777777" w:rsidR="000E4827" w:rsidRDefault="00832AFB">
      <w:pPr>
        <w:pStyle w:val="Body"/>
      </w:pPr>
      <w:r>
        <w:tab/>
      </w:r>
      <w:r>
        <w:tab/>
      </w:r>
      <w:r>
        <w:tab/>
      </w:r>
    </w:p>
    <w:p w14:paraId="3D0B8239" w14:textId="77777777" w:rsidR="000E4827" w:rsidRDefault="00832AFB">
      <w:pPr>
        <w:pStyle w:val="Body"/>
      </w:pPr>
      <w:r>
        <w:tab/>
      </w:r>
      <w:r>
        <w:tab/>
      </w:r>
      <w:r>
        <w:tab/>
        <w:t>—————————————————-</w:t>
      </w:r>
    </w:p>
    <w:p w14:paraId="7D8F86CA" w14:textId="77777777" w:rsidR="000E4827" w:rsidRDefault="000E4827">
      <w:pPr>
        <w:pStyle w:val="Body"/>
      </w:pPr>
    </w:p>
    <w:p w14:paraId="0632FB88" w14:textId="77777777" w:rsidR="000E4827" w:rsidRDefault="00832AFB">
      <w:pPr>
        <w:pStyle w:val="Body"/>
      </w:pPr>
      <w:r>
        <w:rPr>
          <w:b/>
          <w:bCs/>
        </w:rPr>
        <w:t xml:space="preserve">AP11:  Categorization of Doublewides:  </w:t>
      </w:r>
      <w:r>
        <w:t xml:space="preserve">Doublewides will be categorized as a mobile home if on a slab or posts, and as a low cost stick built home if on a basement. </w:t>
      </w:r>
    </w:p>
    <w:p w14:paraId="6CE84587" w14:textId="77777777" w:rsidR="000E4827" w:rsidRDefault="000E4827">
      <w:pPr>
        <w:pStyle w:val="Body"/>
      </w:pPr>
    </w:p>
    <w:p w14:paraId="25C043EE" w14:textId="77777777" w:rsidR="000E4827" w:rsidRDefault="00832AFB">
      <w:pPr>
        <w:pStyle w:val="Body"/>
      </w:pPr>
      <w:r>
        <w:t>Valuations may be subject to particularities of individual parcels.</w:t>
      </w:r>
    </w:p>
    <w:p w14:paraId="5BFACCEA" w14:textId="77777777" w:rsidR="000E4827" w:rsidRDefault="00832AFB">
      <w:pPr>
        <w:pStyle w:val="Body"/>
      </w:pPr>
      <w:r>
        <w:tab/>
      </w:r>
      <w:r>
        <w:tab/>
      </w:r>
      <w:r>
        <w:tab/>
      </w:r>
    </w:p>
    <w:p w14:paraId="3F94037A" w14:textId="77777777" w:rsidR="000E4827" w:rsidRDefault="00832AFB">
      <w:pPr>
        <w:pStyle w:val="Body"/>
      </w:pPr>
      <w:r>
        <w:tab/>
      </w:r>
      <w:r>
        <w:tab/>
      </w:r>
      <w:r>
        <w:tab/>
        <w:t>—————————————————-</w:t>
      </w:r>
    </w:p>
    <w:p w14:paraId="2C562A53" w14:textId="77777777" w:rsidR="000E4827" w:rsidRDefault="00832AFB">
      <w:pPr>
        <w:pStyle w:val="Body"/>
      </w:pPr>
      <w:r>
        <w:rPr>
          <w:b/>
          <w:bCs/>
        </w:rPr>
        <w:t xml:space="preserve">AP12: Depreciation </w:t>
      </w:r>
      <w:proofErr w:type="gramStart"/>
      <w:r>
        <w:rPr>
          <w:b/>
          <w:bCs/>
        </w:rPr>
        <w:t>Guidelines :</w:t>
      </w:r>
      <w:proofErr w:type="gramEnd"/>
      <w:r>
        <w:rPr>
          <w:b/>
          <w:bCs/>
        </w:rPr>
        <w:t xml:space="preserve"> </w:t>
      </w:r>
      <w:r>
        <w:t xml:space="preserve">The Isle La Motte Board of Listers has approved and adopted the “Reappraisal Introduction and Guidelines” and “Isle La Motte Mobile Home depreciation and quality guidelines” as provided by Vermont Appraisal Company(pp 10, 11, and 16) and are hereby attached. </w:t>
      </w:r>
    </w:p>
    <w:p w14:paraId="00A2852D" w14:textId="77777777" w:rsidR="000E4827" w:rsidRDefault="000E4827">
      <w:pPr>
        <w:pStyle w:val="Body"/>
        <w:rPr>
          <w:b/>
          <w:bCs/>
        </w:rPr>
      </w:pPr>
    </w:p>
    <w:p w14:paraId="75DBCCB6" w14:textId="77777777" w:rsidR="000E4827" w:rsidRDefault="000E4827">
      <w:pPr>
        <w:pStyle w:val="Body"/>
        <w:rPr>
          <w:b/>
          <w:bCs/>
        </w:rPr>
      </w:pPr>
    </w:p>
    <w:p w14:paraId="0C495942" w14:textId="77777777" w:rsidR="000E4827" w:rsidRDefault="000E4827">
      <w:pPr>
        <w:pStyle w:val="Body"/>
        <w:rPr>
          <w:b/>
          <w:bCs/>
        </w:rPr>
      </w:pPr>
    </w:p>
    <w:p w14:paraId="74F1F0A5" w14:textId="77777777" w:rsidR="000E4827" w:rsidRDefault="00832AFB">
      <w:pPr>
        <w:pStyle w:val="Body"/>
      </w:pPr>
      <w:r>
        <w:rPr>
          <w:b/>
          <w:bCs/>
        </w:rPr>
        <w:t xml:space="preserve">CG1: Stick Built: </w:t>
      </w:r>
      <w:r>
        <w:t xml:space="preserve">All Stick built camps located in the campgrounds are to be entered in </w:t>
      </w:r>
      <w:proofErr w:type="spellStart"/>
      <w:r>
        <w:t>Microsolve</w:t>
      </w:r>
      <w:proofErr w:type="spellEnd"/>
      <w:r>
        <w:t xml:space="preserve"> as “Single Home” and then be granted Economic Depreciation of up to 35% to adjust for restrictions of access to the property as well as limitations of construction (no foundations, insulation, </w:t>
      </w:r>
      <w:proofErr w:type="spellStart"/>
      <w:r>
        <w:t>etc</w:t>
      </w:r>
      <w:proofErr w:type="spellEnd"/>
      <w:r>
        <w:t>) and in control services (land, water, septic, electricity).  Quality to be adjusted (1-6) in Quality Field and Functional Depreciation applied if warranted.</w:t>
      </w:r>
    </w:p>
    <w:p w14:paraId="00A9E893" w14:textId="77777777" w:rsidR="000E4827" w:rsidRDefault="000E4827">
      <w:pPr>
        <w:pStyle w:val="Body"/>
      </w:pPr>
    </w:p>
    <w:p w14:paraId="114C01FB" w14:textId="77777777" w:rsidR="000E4827" w:rsidRDefault="00832AFB">
      <w:pPr>
        <w:pStyle w:val="Body"/>
      </w:pPr>
      <w:r>
        <w:t xml:space="preserve">                                     ————————————————</w:t>
      </w:r>
    </w:p>
    <w:p w14:paraId="2BF4C4F7" w14:textId="77777777" w:rsidR="000E4827" w:rsidRDefault="000E4827">
      <w:pPr>
        <w:pStyle w:val="Body"/>
      </w:pPr>
    </w:p>
    <w:p w14:paraId="68350158" w14:textId="77777777" w:rsidR="000E4827" w:rsidRDefault="00832AFB">
      <w:pPr>
        <w:pStyle w:val="Body"/>
      </w:pPr>
      <w:r>
        <w:rPr>
          <w:b/>
          <w:bCs/>
        </w:rPr>
        <w:t>CG</w:t>
      </w:r>
      <w:proofErr w:type="gramStart"/>
      <w:r>
        <w:rPr>
          <w:b/>
          <w:bCs/>
        </w:rPr>
        <w:t>2 :</w:t>
      </w:r>
      <w:proofErr w:type="gramEnd"/>
      <w:r>
        <w:rPr>
          <w:b/>
          <w:bCs/>
        </w:rPr>
        <w:t xml:space="preserve"> Mobile Homes, Travel Trailers &amp; Motor Homes : </w:t>
      </w:r>
      <w:r>
        <w:t xml:space="preserve">All of these properties will be as stated in the 2017 NADA Guide (book or website) for the make, model, and years the property with subjective adjustment for the mean valuation for quality.  Entered in </w:t>
      </w:r>
      <w:proofErr w:type="spellStart"/>
      <w:r>
        <w:t>Microsolve</w:t>
      </w:r>
      <w:proofErr w:type="spellEnd"/>
      <w:r>
        <w:t xml:space="preserve"> to achieve these values, “Physical” equating to the true age of the property and the Functional percentage entered to adjust to the said NADA calculation.</w:t>
      </w:r>
    </w:p>
    <w:p w14:paraId="54818BB6" w14:textId="77777777" w:rsidR="000E4827" w:rsidRDefault="000E4827">
      <w:pPr>
        <w:pStyle w:val="Body"/>
      </w:pPr>
    </w:p>
    <w:p w14:paraId="08D99525" w14:textId="77777777" w:rsidR="000E4827" w:rsidRDefault="00832AFB">
      <w:pPr>
        <w:pStyle w:val="Body"/>
      </w:pPr>
      <w:r>
        <w:t xml:space="preserve">                                      ————————————————</w:t>
      </w:r>
    </w:p>
    <w:p w14:paraId="1E3B5F9F" w14:textId="77777777" w:rsidR="000E4827" w:rsidRDefault="00832AFB">
      <w:pPr>
        <w:pStyle w:val="Body"/>
      </w:pPr>
      <w:r>
        <w:rPr>
          <w:b/>
          <w:bCs/>
        </w:rPr>
        <w:t>CG3:   Associated Additions, Rooms/Decks/Porches:</w:t>
      </w:r>
      <w:r>
        <w:t xml:space="preserve">  Adjustments must be made to account for the reduction in market value of these properties associated with, though not attached to motor homes/trailers (including restricted use) and construction (no foundation, no footings, only 3 walls, </w:t>
      </w:r>
      <w:proofErr w:type="spellStart"/>
      <w:r>
        <w:t>etc</w:t>
      </w:r>
      <w:proofErr w:type="spellEnd"/>
      <w:r>
        <w:t>).</w:t>
      </w:r>
    </w:p>
    <w:p w14:paraId="66D00C8F" w14:textId="77777777" w:rsidR="000E4827" w:rsidRDefault="000E4827">
      <w:pPr>
        <w:pStyle w:val="Body"/>
      </w:pPr>
    </w:p>
    <w:p w14:paraId="567EB3D2" w14:textId="77777777" w:rsidR="000E4827" w:rsidRDefault="00832AFB">
      <w:pPr>
        <w:pStyle w:val="Body"/>
        <w:numPr>
          <w:ilvl w:val="0"/>
          <w:numId w:val="2"/>
        </w:numPr>
      </w:pPr>
      <w:r>
        <w:lastRenderedPageBreak/>
        <w:t xml:space="preserve"> Rooms: Entered as additions in outbuildings with a starting value of $13.36 per square foot and adjusted according to condition and age.</w:t>
      </w:r>
    </w:p>
    <w:p w14:paraId="55C57261" w14:textId="77777777" w:rsidR="000E4827" w:rsidRDefault="000E4827">
      <w:pPr>
        <w:pStyle w:val="Body"/>
      </w:pPr>
    </w:p>
    <w:p w14:paraId="12C1CD15" w14:textId="77777777" w:rsidR="000E4827" w:rsidRDefault="00832AFB">
      <w:pPr>
        <w:pStyle w:val="Body"/>
      </w:pPr>
      <w:r>
        <w:tab/>
      </w:r>
      <w:r>
        <w:tab/>
      </w:r>
      <w:r>
        <w:tab/>
      </w:r>
      <w:r>
        <w:tab/>
      </w:r>
      <w:r>
        <w:tab/>
      </w:r>
      <w:r>
        <w:tab/>
      </w:r>
      <w:r>
        <w:tab/>
      </w:r>
    </w:p>
    <w:p w14:paraId="2FE549F0" w14:textId="77777777" w:rsidR="000E4827" w:rsidRDefault="00832AFB">
      <w:pPr>
        <w:pStyle w:val="Body"/>
      </w:pPr>
      <w:r>
        <w:rPr>
          <w:b/>
          <w:bCs/>
        </w:rPr>
        <w:t xml:space="preserve">b.  </w:t>
      </w:r>
      <w:r>
        <w:t>Decks:  Entered as outbuilding porches.  Adjust or physical age.  Quality basis and % good to be adjusted subjectively for superior/inferior materials.</w:t>
      </w:r>
    </w:p>
    <w:p w14:paraId="0A525595" w14:textId="77777777" w:rsidR="000E4827" w:rsidRDefault="000E4827">
      <w:pPr>
        <w:pStyle w:val="Body"/>
      </w:pPr>
    </w:p>
    <w:p w14:paraId="13A9DCFE" w14:textId="77777777" w:rsidR="000E4827" w:rsidRDefault="00832AFB">
      <w:pPr>
        <w:pStyle w:val="Body"/>
      </w:pPr>
      <w:r>
        <w:t xml:space="preserve">c.  Porches, Florida Rooms, </w:t>
      </w:r>
      <w:proofErr w:type="spellStart"/>
      <w:r w:rsidR="00CC4650">
        <w:t>etc</w:t>
      </w:r>
      <w:proofErr w:type="spellEnd"/>
      <w:r>
        <w:t>:  Covered, screened, knee wall will be entered using actual age for physical depreciation and by adjusting quality and % good to compensate for superior, inferior materials.</w:t>
      </w:r>
    </w:p>
    <w:p w14:paraId="768FC806" w14:textId="77777777" w:rsidR="000E4827" w:rsidRDefault="000E4827">
      <w:pPr>
        <w:pStyle w:val="Body"/>
      </w:pPr>
    </w:p>
    <w:p w14:paraId="04F98086" w14:textId="77777777" w:rsidR="000E4827" w:rsidRDefault="000E4827">
      <w:pPr>
        <w:pStyle w:val="Body"/>
      </w:pPr>
    </w:p>
    <w:p w14:paraId="72C44F59" w14:textId="77777777" w:rsidR="000E4827" w:rsidRDefault="00832AFB">
      <w:pPr>
        <w:pStyle w:val="Body"/>
        <w:rPr>
          <w:b/>
          <w:bCs/>
        </w:rPr>
      </w:pPr>
      <w:r>
        <w:rPr>
          <w:b/>
          <w:bCs/>
        </w:rPr>
        <w:t>CG4: Removal of Trailers/</w:t>
      </w:r>
      <w:proofErr w:type="gramStart"/>
      <w:r>
        <w:rPr>
          <w:b/>
          <w:bCs/>
        </w:rPr>
        <w:t>Campers :</w:t>
      </w:r>
      <w:proofErr w:type="gramEnd"/>
      <w:r>
        <w:rPr>
          <w:b/>
          <w:bCs/>
        </w:rPr>
        <w:t xml:space="preserve">  </w:t>
      </w:r>
      <w:r>
        <w:t>Trailers/Campers removed after 01 April, but before Abstract Grand List is finalized will</w:t>
      </w:r>
      <w:r w:rsidR="00CC4650">
        <w:t xml:space="preserve"> be deleted from the Grand List</w:t>
      </w:r>
    </w:p>
    <w:p w14:paraId="7024EBC9" w14:textId="77777777" w:rsidR="000E4827" w:rsidRDefault="000E4827">
      <w:pPr>
        <w:pStyle w:val="Body"/>
      </w:pPr>
    </w:p>
    <w:p w14:paraId="537671EF" w14:textId="77777777" w:rsidR="000E4827" w:rsidRDefault="00832AFB">
      <w:pPr>
        <w:pStyle w:val="Body"/>
      </w:pPr>
      <w:r>
        <w:tab/>
      </w:r>
      <w:r>
        <w:tab/>
      </w:r>
      <w:r>
        <w:tab/>
      </w:r>
      <w:r>
        <w:tab/>
        <w:t>————————————————</w:t>
      </w:r>
    </w:p>
    <w:p w14:paraId="01FDB7AB" w14:textId="77777777" w:rsidR="000E4827" w:rsidRDefault="000E4827">
      <w:pPr>
        <w:pStyle w:val="Body"/>
      </w:pPr>
    </w:p>
    <w:p w14:paraId="7D7BC66D" w14:textId="77777777" w:rsidR="000E4827" w:rsidRDefault="000E4827">
      <w:pPr>
        <w:pStyle w:val="Body"/>
      </w:pPr>
    </w:p>
    <w:p w14:paraId="1078435B" w14:textId="77777777" w:rsidR="000E4827" w:rsidRDefault="000E4827">
      <w:pPr>
        <w:pStyle w:val="Body"/>
      </w:pPr>
    </w:p>
    <w:p w14:paraId="70BCB8EC" w14:textId="77777777" w:rsidR="000E4827" w:rsidRDefault="000E4827">
      <w:pPr>
        <w:pStyle w:val="Body"/>
      </w:pPr>
    </w:p>
    <w:p w14:paraId="130F1EC9" w14:textId="77777777" w:rsidR="000E4827" w:rsidRDefault="000E4827">
      <w:pPr>
        <w:pStyle w:val="Body"/>
      </w:pPr>
    </w:p>
    <w:p w14:paraId="461CD1F9" w14:textId="77777777" w:rsidR="000E4827" w:rsidRDefault="000E4827">
      <w:pPr>
        <w:pStyle w:val="Body"/>
      </w:pPr>
    </w:p>
    <w:p w14:paraId="5AB005D6" w14:textId="77777777" w:rsidR="000E4827" w:rsidRDefault="000E4827">
      <w:pPr>
        <w:pStyle w:val="Body"/>
      </w:pPr>
    </w:p>
    <w:p w14:paraId="2DDCCE6A" w14:textId="77777777" w:rsidR="000E4827" w:rsidRDefault="000E4827">
      <w:pPr>
        <w:pStyle w:val="Body"/>
      </w:pPr>
    </w:p>
    <w:p w14:paraId="0AE79306" w14:textId="77777777" w:rsidR="000E4827" w:rsidRDefault="000E4827">
      <w:pPr>
        <w:pStyle w:val="Body"/>
      </w:pPr>
    </w:p>
    <w:p w14:paraId="710010D6" w14:textId="77777777" w:rsidR="000E4827" w:rsidRDefault="000E4827">
      <w:pPr>
        <w:pStyle w:val="Body"/>
      </w:pPr>
    </w:p>
    <w:p w14:paraId="2A92E2C5" w14:textId="77777777" w:rsidR="000E4827" w:rsidRDefault="000E4827">
      <w:pPr>
        <w:pStyle w:val="Body"/>
      </w:pPr>
    </w:p>
    <w:p w14:paraId="60127150" w14:textId="77777777" w:rsidR="000E4827" w:rsidRDefault="000E4827">
      <w:pPr>
        <w:pStyle w:val="Body"/>
      </w:pPr>
    </w:p>
    <w:p w14:paraId="3E91EA6C" w14:textId="77777777" w:rsidR="000E4827" w:rsidRDefault="000E4827">
      <w:pPr>
        <w:pStyle w:val="Body"/>
      </w:pPr>
    </w:p>
    <w:p w14:paraId="7EDAFB56" w14:textId="77777777" w:rsidR="000E4827" w:rsidRDefault="000E4827">
      <w:pPr>
        <w:pStyle w:val="Body"/>
      </w:pPr>
    </w:p>
    <w:p w14:paraId="31E904BC" w14:textId="77777777" w:rsidR="000E4827" w:rsidRDefault="000E4827">
      <w:pPr>
        <w:pStyle w:val="Body"/>
      </w:pPr>
    </w:p>
    <w:p w14:paraId="536768C0" w14:textId="77777777" w:rsidR="000E4827" w:rsidRDefault="000E4827">
      <w:pPr>
        <w:pStyle w:val="Body"/>
      </w:pPr>
    </w:p>
    <w:p w14:paraId="412A8064" w14:textId="77777777" w:rsidR="000E4827" w:rsidRDefault="000E4827">
      <w:pPr>
        <w:pStyle w:val="Body"/>
      </w:pPr>
    </w:p>
    <w:p w14:paraId="168C52B9" w14:textId="77777777" w:rsidR="000E4827" w:rsidRDefault="000E4827">
      <w:pPr>
        <w:pStyle w:val="Body"/>
      </w:pPr>
    </w:p>
    <w:p w14:paraId="204E473F" w14:textId="77777777" w:rsidR="000E4827" w:rsidRDefault="000E4827">
      <w:pPr>
        <w:pStyle w:val="Body"/>
      </w:pPr>
    </w:p>
    <w:p w14:paraId="760FECA9" w14:textId="77777777" w:rsidR="000E4827" w:rsidRDefault="000E4827">
      <w:pPr>
        <w:pStyle w:val="Body"/>
      </w:pPr>
    </w:p>
    <w:p w14:paraId="5BF7191D" w14:textId="77777777" w:rsidR="000E4827" w:rsidRDefault="000E4827">
      <w:pPr>
        <w:pStyle w:val="Body"/>
      </w:pPr>
    </w:p>
    <w:p w14:paraId="318B41FB" w14:textId="77777777" w:rsidR="000E4827" w:rsidRDefault="000E4827">
      <w:pPr>
        <w:pStyle w:val="Body"/>
      </w:pPr>
    </w:p>
    <w:p w14:paraId="466F08DC" w14:textId="77777777" w:rsidR="000E4827" w:rsidRDefault="000E4827">
      <w:pPr>
        <w:pStyle w:val="Body"/>
      </w:pPr>
    </w:p>
    <w:p w14:paraId="2CB3AF1F" w14:textId="77777777" w:rsidR="000E4827" w:rsidRDefault="000E4827">
      <w:pPr>
        <w:pStyle w:val="Body"/>
      </w:pPr>
    </w:p>
    <w:p w14:paraId="045211E1" w14:textId="77777777" w:rsidR="000E4827" w:rsidRDefault="000E4827">
      <w:pPr>
        <w:pStyle w:val="Body"/>
      </w:pPr>
    </w:p>
    <w:p w14:paraId="5B84A181" w14:textId="77777777" w:rsidR="000E4827" w:rsidRDefault="000E4827">
      <w:pPr>
        <w:pStyle w:val="Body"/>
      </w:pPr>
    </w:p>
    <w:p w14:paraId="0A34B79F" w14:textId="77777777" w:rsidR="000E4827" w:rsidRDefault="000E4827">
      <w:pPr>
        <w:pStyle w:val="Body"/>
      </w:pPr>
    </w:p>
    <w:p w14:paraId="2374F580" w14:textId="77777777" w:rsidR="000E4827" w:rsidRDefault="000E4827">
      <w:pPr>
        <w:pStyle w:val="Body"/>
      </w:pPr>
    </w:p>
    <w:p w14:paraId="58FB05D1" w14:textId="77777777" w:rsidR="000E4827" w:rsidRDefault="000E4827">
      <w:pPr>
        <w:pStyle w:val="Body"/>
      </w:pPr>
    </w:p>
    <w:p w14:paraId="311B065B" w14:textId="77777777" w:rsidR="000E4827" w:rsidRDefault="000E4827">
      <w:pPr>
        <w:pStyle w:val="Body"/>
      </w:pPr>
    </w:p>
    <w:p w14:paraId="74CFAC51" w14:textId="77777777" w:rsidR="000E4827" w:rsidRDefault="000E4827">
      <w:pPr>
        <w:pStyle w:val="Body"/>
      </w:pPr>
    </w:p>
    <w:p w14:paraId="5E12A8C5" w14:textId="77777777" w:rsidR="000E4827" w:rsidRDefault="000E4827">
      <w:pPr>
        <w:pStyle w:val="Body"/>
      </w:pPr>
    </w:p>
    <w:p w14:paraId="0CE16576" w14:textId="77777777" w:rsidR="000E4827" w:rsidRDefault="000E4827">
      <w:pPr>
        <w:pStyle w:val="Body"/>
      </w:pPr>
    </w:p>
    <w:p w14:paraId="3DFE15D1" w14:textId="77777777" w:rsidR="000E4827" w:rsidRDefault="000E4827">
      <w:pPr>
        <w:pStyle w:val="Body"/>
      </w:pPr>
    </w:p>
    <w:sectPr w:rsidR="000E482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9169" w14:textId="77777777" w:rsidR="007C4BB6" w:rsidRDefault="007C4BB6">
      <w:r>
        <w:separator/>
      </w:r>
    </w:p>
  </w:endnote>
  <w:endnote w:type="continuationSeparator" w:id="0">
    <w:p w14:paraId="2838BBB5" w14:textId="77777777" w:rsidR="007C4BB6" w:rsidRDefault="007C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0F77" w14:textId="77777777" w:rsidR="000E4827" w:rsidRDefault="000E48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D31F" w14:textId="77777777" w:rsidR="007C4BB6" w:rsidRDefault="007C4BB6">
      <w:r>
        <w:separator/>
      </w:r>
    </w:p>
  </w:footnote>
  <w:footnote w:type="continuationSeparator" w:id="0">
    <w:p w14:paraId="440B0076" w14:textId="77777777" w:rsidR="007C4BB6" w:rsidRDefault="007C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A53E" w14:textId="77777777" w:rsidR="000E4827" w:rsidRDefault="000E48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802F7"/>
    <w:multiLevelType w:val="hybridMultilevel"/>
    <w:tmpl w:val="ADD0BB30"/>
    <w:numStyleLink w:val="Lettered"/>
  </w:abstractNum>
  <w:abstractNum w:abstractNumId="1" w15:restartNumberingAfterBreak="0">
    <w:nsid w:val="79700FE7"/>
    <w:multiLevelType w:val="hybridMultilevel"/>
    <w:tmpl w:val="ADD0BB30"/>
    <w:styleLink w:val="Lettered"/>
    <w:lvl w:ilvl="0" w:tplc="CFD48722">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E23F44">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6EEE14">
      <w:start w:val="1"/>
      <w:numFmt w:val="lowerLetter"/>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FED502">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5BC8EA8">
      <w:start w:val="1"/>
      <w:numFmt w:val="lowerLetter"/>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21CC022">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FFAAF04">
      <w:start w:val="1"/>
      <w:numFmt w:val="lowerLetter"/>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5E496C">
      <w:start w:val="1"/>
      <w:numFmt w:val="lowerLetter"/>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B85E6C">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697927263">
    <w:abstractNumId w:val="1"/>
  </w:num>
  <w:num w:numId="2" w16cid:durableId="1689719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27"/>
    <w:rsid w:val="000E4827"/>
    <w:rsid w:val="004F5C5A"/>
    <w:rsid w:val="007C4BB6"/>
    <w:rsid w:val="00832AFB"/>
    <w:rsid w:val="00CC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14AA"/>
  <w15:docId w15:val="{95853A1A-FB41-4B9F-B3D1-CBA25D5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CC4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lawdictionary.org/fix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superadmin</cp:lastModifiedBy>
  <cp:revision>2</cp:revision>
  <cp:lastPrinted>2018-05-31T17:50:00Z</cp:lastPrinted>
  <dcterms:created xsi:type="dcterms:W3CDTF">2022-04-20T19:51:00Z</dcterms:created>
  <dcterms:modified xsi:type="dcterms:W3CDTF">2022-04-20T19:51:00Z</dcterms:modified>
</cp:coreProperties>
</file>